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2CD0E6" w14:textId="342C5F82" w:rsidR="00ED2775" w:rsidRDefault="00ED2775" w:rsidP="009C2E16">
      <w:pPr>
        <w:widowControl w:val="0"/>
        <w:autoSpaceDE w:val="0"/>
        <w:autoSpaceDN w:val="0"/>
        <w:adjustRightInd w:val="0"/>
        <w:spacing w:after="240" w:line="380" w:lineRule="atLeast"/>
        <w:contextualSpacing/>
        <w:rPr>
          <w:rFonts w:ascii="Century Schoolbook" w:hAnsi="Century Schoolbook" w:cs="Century Schoolbook"/>
          <w:b/>
          <w:bCs/>
          <w:sz w:val="32"/>
          <w:szCs w:val="32"/>
        </w:rPr>
      </w:pPr>
      <w:r>
        <w:rPr>
          <w:rFonts w:ascii="Century Schoolbook" w:hAnsi="Century Schoolbook" w:cs="Century Schoolbook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16D67349" wp14:editId="43AE4E5B">
            <wp:simplePos x="0" y="0"/>
            <wp:positionH relativeFrom="column">
              <wp:posOffset>4281170</wp:posOffset>
            </wp:positionH>
            <wp:positionV relativeFrom="paragraph">
              <wp:posOffset>-635</wp:posOffset>
            </wp:positionV>
            <wp:extent cx="1688465" cy="278066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andout grade 9 Flow chart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465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Schoolbook" w:hAnsi="Century Schoolbook" w:cs="Century Schoolbook"/>
          <w:b/>
          <w:bCs/>
          <w:sz w:val="32"/>
          <w:szCs w:val="32"/>
        </w:rPr>
        <w:t xml:space="preserve">YCJA Flow Chart </w:t>
      </w:r>
      <w:r w:rsidR="00393C7D">
        <w:rPr>
          <w:rFonts w:ascii="Century Schoolbook" w:hAnsi="Century Schoolbook" w:cs="Century Schoolbook"/>
          <w:b/>
          <w:bCs/>
          <w:sz w:val="32"/>
          <w:szCs w:val="32"/>
        </w:rPr>
        <w:t>Assignment</w:t>
      </w:r>
      <w:r>
        <w:rPr>
          <w:rFonts w:ascii="Century Schoolbook" w:hAnsi="Century Schoolbook" w:cs="Century Schoolbook"/>
          <w:b/>
          <w:bCs/>
          <w:sz w:val="32"/>
          <w:szCs w:val="32"/>
        </w:rPr>
        <w:t>:</w:t>
      </w:r>
    </w:p>
    <w:p w14:paraId="7353B96E" w14:textId="6D50146C" w:rsidR="009C2E16" w:rsidRPr="00ED2775" w:rsidRDefault="009C2E16" w:rsidP="009C2E16">
      <w:pPr>
        <w:widowControl w:val="0"/>
        <w:autoSpaceDE w:val="0"/>
        <w:autoSpaceDN w:val="0"/>
        <w:adjustRightInd w:val="0"/>
        <w:spacing w:after="240" w:line="380" w:lineRule="atLeast"/>
        <w:contextualSpacing/>
        <w:rPr>
          <w:rFonts w:ascii="Century Schoolbook" w:hAnsi="Century Schoolbook" w:cs="Century Schoolbook"/>
          <w:b/>
          <w:bCs/>
          <w:sz w:val="28"/>
          <w:szCs w:val="32"/>
        </w:rPr>
      </w:pPr>
      <w:r w:rsidRPr="00ED2775">
        <w:rPr>
          <w:rFonts w:ascii="Century Schoolbook" w:hAnsi="Century Schoolbook" w:cs="Century Schoolbook"/>
          <w:b/>
          <w:bCs/>
          <w:sz w:val="28"/>
          <w:szCs w:val="32"/>
        </w:rPr>
        <w:t xml:space="preserve">A Journey Through the Justice System </w:t>
      </w:r>
    </w:p>
    <w:p w14:paraId="4E1150DB" w14:textId="7C38DFAD" w:rsidR="00ED2775" w:rsidRDefault="00ED2775" w:rsidP="009C2E16">
      <w:pPr>
        <w:widowControl w:val="0"/>
        <w:autoSpaceDE w:val="0"/>
        <w:autoSpaceDN w:val="0"/>
        <w:adjustRightInd w:val="0"/>
        <w:spacing w:after="240" w:line="380" w:lineRule="atLeast"/>
        <w:rPr>
          <w:rFonts w:ascii="Cambria" w:hAnsi="Cambria" w:cs="Cambria"/>
        </w:rPr>
      </w:pPr>
    </w:p>
    <w:p w14:paraId="6DFD9ECE" w14:textId="58F1B9ED" w:rsidR="009C2E16" w:rsidRPr="00611C79" w:rsidRDefault="00E530E6" w:rsidP="009C2E16">
      <w:pPr>
        <w:widowControl w:val="0"/>
        <w:autoSpaceDE w:val="0"/>
        <w:autoSpaceDN w:val="0"/>
        <w:adjustRightInd w:val="0"/>
        <w:spacing w:after="240" w:line="380" w:lineRule="atLeast"/>
        <w:rPr>
          <w:rFonts w:ascii="Times" w:hAnsi="Times" w:cs="Times"/>
        </w:rPr>
      </w:pPr>
      <w:r>
        <w:rPr>
          <w:rFonts w:ascii="Cambria" w:hAnsi="Cambria" w:cs="Cambria"/>
        </w:rPr>
        <w:t>We will read articles surrounding a youth committing a crime. I</w:t>
      </w:r>
      <w:r w:rsidR="009C2E16" w:rsidRPr="00611C79">
        <w:rPr>
          <w:rFonts w:ascii="Cambria" w:hAnsi="Cambria" w:cs="Cambria"/>
        </w:rPr>
        <w:t>t will be your job to draw a flowchart</w:t>
      </w:r>
      <w:r w:rsidR="009F423E">
        <w:rPr>
          <w:rFonts w:ascii="Cambria" w:hAnsi="Cambria" w:cs="Cambria"/>
        </w:rPr>
        <w:t xml:space="preserve"> for </w:t>
      </w:r>
      <w:r>
        <w:rPr>
          <w:rFonts w:ascii="Cambria" w:hAnsi="Cambria" w:cs="Cambria"/>
        </w:rPr>
        <w:t>the Young Offender</w:t>
      </w:r>
      <w:r w:rsidR="009C2E16" w:rsidRPr="00611C79">
        <w:rPr>
          <w:rFonts w:ascii="Cambria" w:hAnsi="Cambria" w:cs="Cambria"/>
        </w:rPr>
        <w:t xml:space="preserve"> to show the journey that a youth criminal would take through the justice system. </w:t>
      </w:r>
      <w:r>
        <w:rPr>
          <w:rFonts w:ascii="Cambria" w:hAnsi="Cambria" w:cs="Cambria"/>
        </w:rPr>
        <w:t>You will decide what path you deem appropriate, based on</w:t>
      </w:r>
      <w:r w:rsidR="009C2E16" w:rsidRPr="00611C79">
        <w:rPr>
          <w:rFonts w:ascii="Cambria" w:hAnsi="Cambria" w:cs="Cambria"/>
        </w:rPr>
        <w:t xml:space="preserve"> the following: </w:t>
      </w:r>
    </w:p>
    <w:p w14:paraId="35C229C4" w14:textId="57992BDC" w:rsidR="009C2E16" w:rsidRPr="00611C79" w:rsidRDefault="009C2E16" w:rsidP="009C2E16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 w:line="380" w:lineRule="atLeast"/>
        <w:ind w:hanging="720"/>
        <w:rPr>
          <w:rFonts w:ascii="Symbol" w:hAnsi="Symbol" w:cs="Symbol"/>
        </w:rPr>
      </w:pPr>
      <w:r w:rsidRPr="00611C79">
        <w:rPr>
          <w:rFonts w:ascii="Cambria" w:hAnsi="Cambria" w:cs="Cambria"/>
        </w:rPr>
        <w:t>The seriousness of the offence</w:t>
      </w:r>
    </w:p>
    <w:p w14:paraId="74C91174" w14:textId="3BD61753" w:rsidR="009C2E16" w:rsidRPr="00611C79" w:rsidRDefault="009C2E16" w:rsidP="009C2E16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 w:line="380" w:lineRule="atLeast"/>
        <w:ind w:hanging="720"/>
        <w:rPr>
          <w:rFonts w:ascii="Symbol" w:hAnsi="Symbol" w:cs="Symbol"/>
        </w:rPr>
      </w:pPr>
      <w:r w:rsidRPr="00611C79">
        <w:rPr>
          <w:rFonts w:ascii="Cambria" w:hAnsi="Cambria" w:cs="Cambria"/>
        </w:rPr>
        <w:t xml:space="preserve">The history of the young person (is this their first offence?) </w:t>
      </w:r>
    </w:p>
    <w:p w14:paraId="60AF7365" w14:textId="1F49A7B1" w:rsidR="009C2E16" w:rsidRPr="00611C79" w:rsidRDefault="009C2E16" w:rsidP="009C2E16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 w:line="380" w:lineRule="atLeast"/>
        <w:ind w:hanging="720"/>
        <w:rPr>
          <w:rFonts w:ascii="Symbol" w:hAnsi="Symbol" w:cs="Symbol"/>
        </w:rPr>
      </w:pPr>
      <w:r w:rsidRPr="00611C79">
        <w:rPr>
          <w:rFonts w:ascii="Cambria" w:hAnsi="Cambria" w:cs="Cambria"/>
        </w:rPr>
        <w:t xml:space="preserve">The attitude of the young person </w:t>
      </w:r>
    </w:p>
    <w:p w14:paraId="45EAC507" w14:textId="6C17C70B" w:rsidR="00AB521E" w:rsidRPr="00611C79" w:rsidRDefault="009C2E16" w:rsidP="009C2E16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 w:line="380" w:lineRule="atLeast"/>
        <w:ind w:hanging="720"/>
        <w:rPr>
          <w:rFonts w:ascii="Symbol" w:hAnsi="Symbol" w:cs="Symbol"/>
        </w:rPr>
      </w:pPr>
      <w:r w:rsidRPr="00611C79">
        <w:rPr>
          <w:rFonts w:ascii="Cambria" w:hAnsi="Cambria" w:cs="Cambria"/>
        </w:rPr>
        <w:t xml:space="preserve">The circumstances of the young person (substance abuse, home problems etc.) </w:t>
      </w:r>
    </w:p>
    <w:p w14:paraId="565786B3" w14:textId="0085ACB3" w:rsidR="00ED2775" w:rsidRDefault="009C2E16" w:rsidP="009F423E">
      <w:pPr>
        <w:widowControl w:val="0"/>
        <w:tabs>
          <w:tab w:val="left" w:pos="-90"/>
          <w:tab w:val="left" w:pos="220"/>
        </w:tabs>
        <w:autoSpaceDE w:val="0"/>
        <w:autoSpaceDN w:val="0"/>
        <w:adjustRightInd w:val="0"/>
        <w:spacing w:after="320" w:line="380" w:lineRule="atLeast"/>
        <w:rPr>
          <w:rFonts w:ascii="Cambria" w:hAnsi="Cambria" w:cs="Cambria"/>
        </w:rPr>
      </w:pPr>
      <w:r w:rsidRPr="00611C79">
        <w:rPr>
          <w:rFonts w:ascii="Cambria" w:hAnsi="Cambria" w:cs="Cambria"/>
        </w:rPr>
        <w:t xml:space="preserve">Use your best judgment to chart the process the criminal would go through, only using the necessary </w:t>
      </w:r>
      <w:r w:rsidR="003E03D4">
        <w:rPr>
          <w:rFonts w:ascii="Cambria" w:hAnsi="Cambria" w:cs="Cambria"/>
        </w:rPr>
        <w:t>steps that apply.</w:t>
      </w:r>
    </w:p>
    <w:p w14:paraId="3D69F7F8" w14:textId="190BF044" w:rsidR="00ED2775" w:rsidRDefault="009C2E16" w:rsidP="009F423E">
      <w:pPr>
        <w:widowControl w:val="0"/>
        <w:tabs>
          <w:tab w:val="left" w:pos="-90"/>
          <w:tab w:val="left" w:pos="220"/>
        </w:tabs>
        <w:autoSpaceDE w:val="0"/>
        <w:autoSpaceDN w:val="0"/>
        <w:adjustRightInd w:val="0"/>
        <w:spacing w:after="320" w:line="380" w:lineRule="atLeast"/>
        <w:rPr>
          <w:rFonts w:ascii="Cambria" w:hAnsi="Cambria" w:cs="Cambria"/>
        </w:rPr>
      </w:pPr>
      <w:r w:rsidRPr="00ED2775">
        <w:rPr>
          <w:rFonts w:ascii="Cambria" w:hAnsi="Cambria" w:cs="Cambria"/>
        </w:rPr>
        <w:t xml:space="preserve">Make sure to fill in </w:t>
      </w:r>
      <w:r w:rsidRPr="00E530E6">
        <w:rPr>
          <w:rFonts w:ascii="Cambria" w:hAnsi="Cambria" w:cs="Cambria"/>
          <w:b/>
        </w:rPr>
        <w:t>specific d</w:t>
      </w:r>
      <w:r w:rsidR="00ED2775" w:rsidRPr="00E530E6">
        <w:rPr>
          <w:rFonts w:ascii="Cambria" w:hAnsi="Cambria" w:cs="Cambria"/>
          <w:b/>
        </w:rPr>
        <w:t>etails</w:t>
      </w:r>
      <w:r w:rsidR="00E530E6">
        <w:rPr>
          <w:rFonts w:ascii="Cambria" w:hAnsi="Cambria" w:cs="Cambria"/>
          <w:b/>
        </w:rPr>
        <w:t>!</w:t>
      </w:r>
      <w:bookmarkStart w:id="0" w:name="_GoBack"/>
      <w:bookmarkEnd w:id="0"/>
    </w:p>
    <w:p w14:paraId="424D699D" w14:textId="70A0F295" w:rsidR="00E929DB" w:rsidRDefault="00ED2775" w:rsidP="009F423E">
      <w:pPr>
        <w:widowControl w:val="0"/>
        <w:tabs>
          <w:tab w:val="left" w:pos="-90"/>
          <w:tab w:val="left" w:pos="220"/>
        </w:tabs>
        <w:autoSpaceDE w:val="0"/>
        <w:autoSpaceDN w:val="0"/>
        <w:adjustRightInd w:val="0"/>
        <w:spacing w:after="320" w:line="380" w:lineRule="atLeast"/>
        <w:rPr>
          <w:rFonts w:ascii="Cambria" w:hAnsi="Cambria" w:cs="Cambria"/>
        </w:rPr>
      </w:pPr>
      <w:r>
        <w:rPr>
          <w:rFonts w:ascii="Cambria" w:hAnsi="Cambria" w:cs="Cambria"/>
        </w:rPr>
        <w:t>Use</w:t>
      </w:r>
      <w:r w:rsidR="00F26018">
        <w:rPr>
          <w:rFonts w:ascii="Cambria" w:hAnsi="Cambria" w:cs="Cambria"/>
        </w:rPr>
        <w:t xml:space="preserve"> </w:t>
      </w:r>
      <w:r w:rsidR="0050373E">
        <w:rPr>
          <w:rFonts w:ascii="Cambria" w:hAnsi="Cambria" w:cs="Cambria"/>
        </w:rPr>
        <w:t xml:space="preserve">images and </w:t>
      </w:r>
      <w:r w:rsidR="00F26018">
        <w:rPr>
          <w:rFonts w:ascii="Cambria" w:hAnsi="Cambria" w:cs="Cambria"/>
        </w:rPr>
        <w:t>shapes</w:t>
      </w:r>
      <w:r w:rsidR="009C2E16" w:rsidRPr="00611C79">
        <w:rPr>
          <w:rFonts w:ascii="Cambria" w:hAnsi="Cambria" w:cs="Cambria"/>
        </w:rPr>
        <w:t xml:space="preserve"> </w:t>
      </w:r>
      <w:r w:rsidR="00F26018">
        <w:rPr>
          <w:rFonts w:ascii="Cambria" w:hAnsi="Cambria" w:cs="Cambria"/>
        </w:rPr>
        <w:t>such as</w:t>
      </w:r>
      <w:r w:rsidR="009C2E16" w:rsidRPr="00611C79">
        <w:rPr>
          <w:rFonts w:ascii="Cambria" w:hAnsi="Cambria" w:cs="Cambria"/>
        </w:rPr>
        <w:t xml:space="preserve"> arrows, circles and squares </w:t>
      </w:r>
      <w:r w:rsidR="00F26018">
        <w:rPr>
          <w:rFonts w:ascii="Cambria" w:hAnsi="Cambria" w:cs="Cambria"/>
        </w:rPr>
        <w:t xml:space="preserve">like the ones </w:t>
      </w:r>
      <w:r w:rsidR="009C2E16" w:rsidRPr="00611C79">
        <w:rPr>
          <w:rFonts w:ascii="Cambria" w:hAnsi="Cambria" w:cs="Cambria"/>
        </w:rPr>
        <w:t>that are used in the textbook</w:t>
      </w:r>
      <w:r w:rsidR="0050373E">
        <w:rPr>
          <w:rFonts w:ascii="Cambria" w:hAnsi="Cambria" w:cs="Cambria"/>
        </w:rPr>
        <w:t xml:space="preserve"> to enhance the content of your flow chart</w:t>
      </w:r>
      <w:r w:rsidR="009C2E16" w:rsidRPr="00611C79">
        <w:rPr>
          <w:rFonts w:ascii="Cambria" w:hAnsi="Cambria" w:cs="Cambria"/>
        </w:rPr>
        <w:t>.</w:t>
      </w:r>
      <w:r w:rsidR="009F423E">
        <w:rPr>
          <w:rFonts w:ascii="Cambria" w:hAnsi="Cambria" w:cs="Cambria"/>
        </w:rPr>
        <w:t xml:space="preserve"> Be sure to use the same symbols on both charts so that they match where it is appropriate.</w:t>
      </w:r>
    </w:p>
    <w:p w14:paraId="206EDA36" w14:textId="25956B20" w:rsidR="0064663A" w:rsidRDefault="009F423E" w:rsidP="009F423E">
      <w:pPr>
        <w:widowControl w:val="0"/>
        <w:tabs>
          <w:tab w:val="left" w:pos="-90"/>
          <w:tab w:val="left" w:pos="220"/>
        </w:tabs>
        <w:autoSpaceDE w:val="0"/>
        <w:autoSpaceDN w:val="0"/>
        <w:adjustRightInd w:val="0"/>
        <w:spacing w:after="320" w:line="380" w:lineRule="atLeast"/>
        <w:rPr>
          <w:rFonts w:ascii="Cambria" w:hAnsi="Cambria" w:cs="Cambria"/>
        </w:rPr>
      </w:pPr>
      <w:r>
        <w:rPr>
          <w:rFonts w:ascii="Cambria" w:hAnsi="Cambria" w:cs="Cambria"/>
        </w:rPr>
        <w:t>Your assignment may be completed on paper or digitally.</w:t>
      </w:r>
    </w:p>
    <w:p w14:paraId="0A22F75F" w14:textId="77777777" w:rsidR="0050373E" w:rsidRPr="0050373E" w:rsidRDefault="0050373E" w:rsidP="009F423E">
      <w:pPr>
        <w:widowControl w:val="0"/>
        <w:tabs>
          <w:tab w:val="left" w:pos="-90"/>
          <w:tab w:val="left" w:pos="220"/>
        </w:tabs>
        <w:autoSpaceDE w:val="0"/>
        <w:autoSpaceDN w:val="0"/>
        <w:adjustRightInd w:val="0"/>
        <w:spacing w:after="320" w:line="380" w:lineRule="atLeast"/>
        <w:contextualSpacing/>
        <w:rPr>
          <w:rFonts w:ascii="Cambria" w:hAnsi="Cambria" w:cs="Cambria"/>
          <w:i/>
        </w:rPr>
      </w:pPr>
      <w:r w:rsidRPr="0050373E">
        <w:rPr>
          <w:rFonts w:ascii="Cambria" w:hAnsi="Cambria" w:cs="Cambria"/>
          <w:i/>
        </w:rPr>
        <w:t>For Digital Assignments:</w:t>
      </w:r>
    </w:p>
    <w:p w14:paraId="045255EC" w14:textId="162F3E2E" w:rsidR="0050373E" w:rsidRDefault="0050373E" w:rsidP="009F423E">
      <w:pPr>
        <w:widowControl w:val="0"/>
        <w:tabs>
          <w:tab w:val="left" w:pos="-90"/>
          <w:tab w:val="left" w:pos="220"/>
        </w:tabs>
        <w:autoSpaceDE w:val="0"/>
        <w:autoSpaceDN w:val="0"/>
        <w:adjustRightInd w:val="0"/>
        <w:spacing w:after="320" w:line="380" w:lineRule="atLeast"/>
        <w:contextualSpacing/>
        <w:rPr>
          <w:rFonts w:ascii="Cambria" w:hAnsi="Cambria" w:cs="Cambria"/>
        </w:rPr>
      </w:pPr>
      <w:r>
        <w:rPr>
          <w:rFonts w:ascii="Cambria" w:hAnsi="Cambria" w:cs="Cambria"/>
        </w:rPr>
        <w:t xml:space="preserve">Title for your document: </w:t>
      </w:r>
      <w:r w:rsidRPr="0050373E">
        <w:rPr>
          <w:rFonts w:ascii="Cambria" w:hAnsi="Cambria" w:cs="Cambria"/>
          <w:b/>
        </w:rPr>
        <w:t>HR-YCJA-Your Name/9B-YCJA-Brittany</w:t>
      </w:r>
    </w:p>
    <w:p w14:paraId="65B6FB93" w14:textId="36AC62E7" w:rsidR="0050373E" w:rsidRDefault="0050373E" w:rsidP="009F423E">
      <w:pPr>
        <w:widowControl w:val="0"/>
        <w:tabs>
          <w:tab w:val="left" w:pos="-90"/>
          <w:tab w:val="left" w:pos="220"/>
        </w:tabs>
        <w:autoSpaceDE w:val="0"/>
        <w:autoSpaceDN w:val="0"/>
        <w:adjustRightInd w:val="0"/>
        <w:spacing w:after="320" w:line="380" w:lineRule="atLeast"/>
        <w:contextualSpacing/>
        <w:rPr>
          <w:rFonts w:ascii="Cambria" w:hAnsi="Cambria" w:cs="Cambria"/>
        </w:rPr>
      </w:pPr>
      <w:r>
        <w:rPr>
          <w:rFonts w:ascii="Cambria" w:hAnsi="Cambria" w:cs="Cambria"/>
        </w:rPr>
        <w:t xml:space="preserve">Share with: </w:t>
      </w:r>
      <w:r w:rsidRPr="0050373E">
        <w:rPr>
          <w:rFonts w:ascii="Cambria" w:hAnsi="Cambria" w:cs="Cambria"/>
          <w:b/>
        </w:rPr>
        <w:t>liliznick@educbe.ca</w:t>
      </w:r>
    </w:p>
    <w:p w14:paraId="703B6D02" w14:textId="77777777" w:rsidR="0064663A" w:rsidRDefault="0064663A">
      <w:pPr>
        <w:rPr>
          <w:rFonts w:ascii="Cambria" w:hAnsi="Cambria" w:cs="Cambria"/>
        </w:rPr>
      </w:pPr>
      <w:r>
        <w:rPr>
          <w:rFonts w:ascii="Cambria" w:hAnsi="Cambria" w:cs="Cambria"/>
        </w:rPr>
        <w:br w:type="page"/>
      </w:r>
    </w:p>
    <w:tbl>
      <w:tblPr>
        <w:tblStyle w:val="TableGrid"/>
        <w:tblpPr w:leftFromText="180" w:rightFromText="180" w:vertAnchor="text" w:horzAnchor="page" w:tblpX="1729" w:tblpY="-179"/>
        <w:tblW w:w="0" w:type="auto"/>
        <w:tblLook w:val="04A0" w:firstRow="1" w:lastRow="0" w:firstColumn="1" w:lastColumn="0" w:noHBand="0" w:noVBand="1"/>
      </w:tblPr>
      <w:tblGrid>
        <w:gridCol w:w="1771"/>
        <w:gridCol w:w="1771"/>
        <w:gridCol w:w="1771"/>
        <w:gridCol w:w="1771"/>
        <w:gridCol w:w="1772"/>
      </w:tblGrid>
      <w:tr w:rsidR="00E67C63" w:rsidRPr="00AB4485" w14:paraId="51DFF9F8" w14:textId="77777777" w:rsidTr="007403CC">
        <w:tc>
          <w:tcPr>
            <w:tcW w:w="8856" w:type="dxa"/>
            <w:gridSpan w:val="5"/>
          </w:tcPr>
          <w:p w14:paraId="0332E0A0" w14:textId="1B6F7C7E" w:rsidR="00E67C63" w:rsidRPr="00023F38" w:rsidRDefault="00E67C63" w:rsidP="0004361A">
            <w:pPr>
              <w:jc w:val="center"/>
              <w:rPr>
                <w:sz w:val="36"/>
                <w:szCs w:val="20"/>
              </w:rPr>
            </w:pPr>
            <w:r w:rsidRPr="00023F38">
              <w:rPr>
                <w:sz w:val="36"/>
                <w:szCs w:val="20"/>
              </w:rPr>
              <w:lastRenderedPageBreak/>
              <w:t xml:space="preserve">Assessment for </w:t>
            </w:r>
            <w:r w:rsidR="00023F38" w:rsidRPr="00023F38">
              <w:rPr>
                <w:sz w:val="36"/>
                <w:szCs w:val="20"/>
              </w:rPr>
              <w:t>YCJA Flow Chart</w:t>
            </w:r>
          </w:p>
        </w:tc>
      </w:tr>
      <w:tr w:rsidR="0064663A" w:rsidRPr="00AB4485" w14:paraId="2D588F0B" w14:textId="77777777" w:rsidTr="009E11FC">
        <w:tc>
          <w:tcPr>
            <w:tcW w:w="1771" w:type="dxa"/>
          </w:tcPr>
          <w:p w14:paraId="32D1E362" w14:textId="041AD668" w:rsidR="0064663A" w:rsidRPr="00023F38" w:rsidRDefault="00023F38" w:rsidP="0004361A">
            <w:pPr>
              <w:jc w:val="center"/>
              <w:rPr>
                <w:b/>
                <w:sz w:val="20"/>
                <w:szCs w:val="20"/>
              </w:rPr>
            </w:pPr>
            <w:r w:rsidRPr="00023F38">
              <w:rPr>
                <w:b/>
                <w:sz w:val="20"/>
                <w:szCs w:val="20"/>
              </w:rPr>
              <w:t>CATEGORY</w:t>
            </w:r>
          </w:p>
        </w:tc>
        <w:tc>
          <w:tcPr>
            <w:tcW w:w="1771" w:type="dxa"/>
          </w:tcPr>
          <w:p w14:paraId="390CF19B" w14:textId="5AD2FA2E" w:rsidR="0064663A" w:rsidRPr="00023F38" w:rsidRDefault="00023F38" w:rsidP="0004361A">
            <w:pPr>
              <w:jc w:val="center"/>
              <w:rPr>
                <w:b/>
                <w:sz w:val="20"/>
                <w:szCs w:val="20"/>
              </w:rPr>
            </w:pPr>
            <w:r w:rsidRPr="00023F38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771" w:type="dxa"/>
          </w:tcPr>
          <w:p w14:paraId="409D9A54" w14:textId="7B469A06" w:rsidR="0064663A" w:rsidRPr="00023F38" w:rsidRDefault="00023F38" w:rsidP="0004361A">
            <w:pPr>
              <w:jc w:val="center"/>
              <w:rPr>
                <w:b/>
                <w:sz w:val="20"/>
                <w:szCs w:val="20"/>
              </w:rPr>
            </w:pPr>
            <w:r w:rsidRPr="00023F38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771" w:type="dxa"/>
          </w:tcPr>
          <w:p w14:paraId="79366C3E" w14:textId="4FB1F63E" w:rsidR="0064663A" w:rsidRPr="00023F38" w:rsidRDefault="00023F38" w:rsidP="0004361A">
            <w:pPr>
              <w:jc w:val="center"/>
              <w:rPr>
                <w:b/>
                <w:sz w:val="20"/>
                <w:szCs w:val="20"/>
              </w:rPr>
            </w:pPr>
            <w:r w:rsidRPr="00023F38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772" w:type="dxa"/>
          </w:tcPr>
          <w:p w14:paraId="37E37DA9" w14:textId="3E3CF446" w:rsidR="0064663A" w:rsidRPr="00023F38" w:rsidRDefault="00023F38" w:rsidP="0004361A">
            <w:pPr>
              <w:jc w:val="center"/>
              <w:rPr>
                <w:b/>
                <w:sz w:val="20"/>
                <w:szCs w:val="20"/>
              </w:rPr>
            </w:pPr>
            <w:r w:rsidRPr="00023F38">
              <w:rPr>
                <w:b/>
                <w:sz w:val="20"/>
                <w:szCs w:val="20"/>
              </w:rPr>
              <w:t>1</w:t>
            </w:r>
          </w:p>
        </w:tc>
      </w:tr>
      <w:tr w:rsidR="0064663A" w:rsidRPr="00AB4485" w14:paraId="0E53555B" w14:textId="77777777" w:rsidTr="009E11FC">
        <w:tc>
          <w:tcPr>
            <w:tcW w:w="1771" w:type="dxa"/>
          </w:tcPr>
          <w:p w14:paraId="397459E2" w14:textId="77777777" w:rsidR="0064663A" w:rsidRPr="00AB4485" w:rsidRDefault="0064663A" w:rsidP="0004361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Written Content (Stems 2,10</w:t>
            </w:r>
            <w:r w:rsidRPr="00AB4485">
              <w:rPr>
                <w:b/>
                <w:sz w:val="20"/>
                <w:szCs w:val="20"/>
              </w:rPr>
              <w:t>)</w:t>
            </w:r>
          </w:p>
          <w:p w14:paraId="3FA9187B" w14:textId="67E980A4" w:rsidR="0064663A" w:rsidRPr="00AB4485" w:rsidRDefault="0064663A" w:rsidP="0004361A">
            <w:pPr>
              <w:rPr>
                <w:sz w:val="20"/>
                <w:szCs w:val="20"/>
              </w:rPr>
            </w:pPr>
            <w:r w:rsidRPr="00AB4485">
              <w:rPr>
                <w:sz w:val="20"/>
                <w:szCs w:val="20"/>
              </w:rPr>
              <w:t xml:space="preserve">-Have you </w:t>
            </w:r>
            <w:r w:rsidR="00376A5B">
              <w:rPr>
                <w:sz w:val="20"/>
                <w:szCs w:val="20"/>
              </w:rPr>
              <w:t>edited your work for spelling grammar and sentence structure</w:t>
            </w:r>
            <w:r w:rsidRPr="00AB4485">
              <w:rPr>
                <w:sz w:val="20"/>
                <w:szCs w:val="20"/>
              </w:rPr>
              <w:t>?</w:t>
            </w:r>
          </w:p>
          <w:p w14:paraId="551CF74E" w14:textId="77777777" w:rsidR="0064663A" w:rsidRPr="00AB4485" w:rsidRDefault="0064663A" w:rsidP="0004361A">
            <w:pPr>
              <w:rPr>
                <w:sz w:val="20"/>
                <w:szCs w:val="20"/>
              </w:rPr>
            </w:pPr>
            <w:r w:rsidRPr="00AB4485">
              <w:rPr>
                <w:sz w:val="20"/>
                <w:szCs w:val="20"/>
              </w:rPr>
              <w:t>-Have you considered your audience and purpose?</w:t>
            </w:r>
          </w:p>
        </w:tc>
        <w:tc>
          <w:tcPr>
            <w:tcW w:w="1771" w:type="dxa"/>
          </w:tcPr>
          <w:p w14:paraId="1FAF0B3C" w14:textId="77777777" w:rsidR="0064663A" w:rsidRDefault="0064663A" w:rsidP="009E11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Writing has been</w:t>
            </w:r>
            <w:r w:rsidR="009E11FC">
              <w:rPr>
                <w:sz w:val="20"/>
                <w:szCs w:val="20"/>
              </w:rPr>
              <w:t xml:space="preserve"> carefully</w:t>
            </w:r>
            <w:r>
              <w:rPr>
                <w:sz w:val="20"/>
                <w:szCs w:val="20"/>
              </w:rPr>
              <w:t xml:space="preserve"> edited, is flawless, and communicates effectively with the audience.</w:t>
            </w:r>
          </w:p>
          <w:p w14:paraId="194EB4EC" w14:textId="77777777" w:rsidR="009B74E7" w:rsidRPr="00AB4485" w:rsidRDefault="009B74E7" w:rsidP="009B74E7">
            <w:pPr>
              <w:rPr>
                <w:sz w:val="20"/>
                <w:szCs w:val="20"/>
              </w:rPr>
            </w:pPr>
            <w:r w:rsidRPr="00AB4485">
              <w:rPr>
                <w:sz w:val="20"/>
                <w:szCs w:val="20"/>
              </w:rPr>
              <w:t>-The</w:t>
            </w:r>
            <w:r>
              <w:rPr>
                <w:sz w:val="20"/>
                <w:szCs w:val="20"/>
              </w:rPr>
              <w:t xml:space="preserve"> flow chart</w:t>
            </w:r>
            <w:r w:rsidRPr="00AB4485">
              <w:rPr>
                <w:sz w:val="20"/>
                <w:szCs w:val="20"/>
              </w:rPr>
              <w:t xml:space="preserve"> is </w:t>
            </w:r>
            <w:r>
              <w:rPr>
                <w:sz w:val="20"/>
                <w:szCs w:val="20"/>
              </w:rPr>
              <w:t>very informative to audience</w:t>
            </w:r>
            <w:r w:rsidRPr="00AB4485">
              <w:rPr>
                <w:sz w:val="20"/>
                <w:szCs w:val="20"/>
              </w:rPr>
              <w:t>.</w:t>
            </w:r>
          </w:p>
          <w:p w14:paraId="19220389" w14:textId="0725D69C" w:rsidR="009B74E7" w:rsidRPr="00AB4485" w:rsidRDefault="009B74E7" w:rsidP="009E11FC">
            <w:pPr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14:paraId="7CB02BB5" w14:textId="77777777" w:rsidR="0064663A" w:rsidRPr="00AB4485" w:rsidRDefault="0064663A" w:rsidP="000436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Writing has clearly been edited, and communicates well with the audience.</w:t>
            </w:r>
          </w:p>
          <w:p w14:paraId="1E9D36F0" w14:textId="77777777" w:rsidR="009B74E7" w:rsidRDefault="009B74E7" w:rsidP="009B74E7">
            <w:pPr>
              <w:rPr>
                <w:sz w:val="20"/>
                <w:szCs w:val="20"/>
              </w:rPr>
            </w:pPr>
            <w:r w:rsidRPr="00AB4485">
              <w:rPr>
                <w:sz w:val="20"/>
                <w:szCs w:val="20"/>
              </w:rPr>
              <w:t>- The</w:t>
            </w:r>
            <w:r>
              <w:rPr>
                <w:sz w:val="20"/>
                <w:szCs w:val="20"/>
              </w:rPr>
              <w:t xml:space="preserve"> flow chart</w:t>
            </w:r>
            <w:r w:rsidRPr="00AB4485">
              <w:rPr>
                <w:sz w:val="20"/>
                <w:szCs w:val="20"/>
              </w:rPr>
              <w:t xml:space="preserve"> is </w:t>
            </w:r>
            <w:r>
              <w:rPr>
                <w:sz w:val="20"/>
                <w:szCs w:val="20"/>
              </w:rPr>
              <w:t>informative to audience</w:t>
            </w:r>
            <w:r w:rsidRPr="00AB4485">
              <w:rPr>
                <w:sz w:val="20"/>
                <w:szCs w:val="20"/>
              </w:rPr>
              <w:t>.</w:t>
            </w:r>
          </w:p>
          <w:p w14:paraId="0D89B392" w14:textId="77777777" w:rsidR="0064663A" w:rsidRPr="00AB4485" w:rsidRDefault="0064663A" w:rsidP="0004361A">
            <w:pPr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14:paraId="72460697" w14:textId="77777777" w:rsidR="0064663A" w:rsidRDefault="0064663A" w:rsidP="00E67C63">
            <w:pPr>
              <w:rPr>
                <w:sz w:val="20"/>
                <w:szCs w:val="20"/>
              </w:rPr>
            </w:pPr>
            <w:r w:rsidRPr="00AB4485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Writing has minimal errors, and </w:t>
            </w:r>
            <w:r w:rsidR="009E11FC">
              <w:rPr>
                <w:sz w:val="20"/>
                <w:szCs w:val="20"/>
              </w:rPr>
              <w:t xml:space="preserve">communicates </w:t>
            </w:r>
            <w:r>
              <w:rPr>
                <w:sz w:val="20"/>
                <w:szCs w:val="20"/>
              </w:rPr>
              <w:t xml:space="preserve">with </w:t>
            </w:r>
            <w:r w:rsidR="00E67C63">
              <w:rPr>
                <w:sz w:val="20"/>
                <w:szCs w:val="20"/>
              </w:rPr>
              <w:t xml:space="preserve">the </w:t>
            </w:r>
            <w:r>
              <w:rPr>
                <w:sz w:val="20"/>
                <w:szCs w:val="20"/>
              </w:rPr>
              <w:t>audience</w:t>
            </w:r>
            <w:r w:rsidR="00E67C63">
              <w:rPr>
                <w:sz w:val="20"/>
                <w:szCs w:val="20"/>
              </w:rPr>
              <w:t xml:space="preserve"> with only minor areas lacking in clarity</w:t>
            </w:r>
            <w:r>
              <w:rPr>
                <w:sz w:val="20"/>
                <w:szCs w:val="20"/>
              </w:rPr>
              <w:t>.</w:t>
            </w:r>
          </w:p>
          <w:p w14:paraId="70F55CB9" w14:textId="7D0E6D8C" w:rsidR="00376A5B" w:rsidRPr="00AB4485" w:rsidRDefault="009B74E7" w:rsidP="009B74E7">
            <w:pPr>
              <w:rPr>
                <w:sz w:val="20"/>
                <w:szCs w:val="20"/>
              </w:rPr>
            </w:pPr>
            <w:r w:rsidRPr="00AB4485">
              <w:rPr>
                <w:sz w:val="20"/>
                <w:szCs w:val="20"/>
              </w:rPr>
              <w:t xml:space="preserve">-The </w:t>
            </w:r>
            <w:r>
              <w:rPr>
                <w:sz w:val="20"/>
                <w:szCs w:val="20"/>
              </w:rPr>
              <w:t>flow chart</w:t>
            </w:r>
            <w:r w:rsidRPr="00AB4485">
              <w:rPr>
                <w:sz w:val="20"/>
                <w:szCs w:val="20"/>
              </w:rPr>
              <w:t xml:space="preserve"> slightly </w:t>
            </w:r>
            <w:r>
              <w:rPr>
                <w:sz w:val="20"/>
                <w:szCs w:val="20"/>
              </w:rPr>
              <w:t>informs</w:t>
            </w:r>
            <w:r w:rsidRPr="00AB4485">
              <w:rPr>
                <w:sz w:val="20"/>
                <w:szCs w:val="20"/>
              </w:rPr>
              <w:t xml:space="preserve"> the </w:t>
            </w:r>
            <w:r>
              <w:rPr>
                <w:sz w:val="20"/>
                <w:szCs w:val="20"/>
              </w:rPr>
              <w:t>reader</w:t>
            </w:r>
            <w:r w:rsidRPr="00AB4485">
              <w:rPr>
                <w:sz w:val="20"/>
                <w:szCs w:val="20"/>
              </w:rPr>
              <w:t>.</w:t>
            </w:r>
          </w:p>
        </w:tc>
        <w:tc>
          <w:tcPr>
            <w:tcW w:w="1772" w:type="dxa"/>
          </w:tcPr>
          <w:p w14:paraId="7E8FF7A5" w14:textId="31F0658C" w:rsidR="0064663A" w:rsidRDefault="009E11FC" w:rsidP="0004361A">
            <w:pPr>
              <w:rPr>
                <w:sz w:val="20"/>
                <w:szCs w:val="20"/>
              </w:rPr>
            </w:pPr>
            <w:r w:rsidRPr="00AB4485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Writing has many errors, and does not communicate well with the audience.</w:t>
            </w:r>
          </w:p>
          <w:p w14:paraId="2BB8F970" w14:textId="77777777" w:rsidR="00376A5B" w:rsidRPr="00AB4485" w:rsidRDefault="00376A5B" w:rsidP="00376A5B">
            <w:pPr>
              <w:rPr>
                <w:sz w:val="20"/>
                <w:szCs w:val="20"/>
              </w:rPr>
            </w:pPr>
            <w:r w:rsidRPr="00AB4485">
              <w:rPr>
                <w:sz w:val="20"/>
                <w:szCs w:val="20"/>
              </w:rPr>
              <w:t xml:space="preserve">-The audience of the </w:t>
            </w:r>
            <w:r>
              <w:rPr>
                <w:sz w:val="20"/>
                <w:szCs w:val="20"/>
              </w:rPr>
              <w:t>flow chart</w:t>
            </w:r>
            <w:r w:rsidRPr="00AB4485">
              <w:rPr>
                <w:sz w:val="20"/>
                <w:szCs w:val="20"/>
              </w:rPr>
              <w:t xml:space="preserve"> is not considered.</w:t>
            </w:r>
          </w:p>
          <w:p w14:paraId="28DCAC24" w14:textId="77777777" w:rsidR="009B74E7" w:rsidRDefault="009B74E7" w:rsidP="009B74E7">
            <w:pPr>
              <w:rPr>
                <w:sz w:val="20"/>
                <w:szCs w:val="20"/>
              </w:rPr>
            </w:pPr>
            <w:r w:rsidRPr="00AB4485">
              <w:rPr>
                <w:sz w:val="20"/>
                <w:szCs w:val="20"/>
              </w:rPr>
              <w:t xml:space="preserve">-The </w:t>
            </w:r>
            <w:r>
              <w:rPr>
                <w:sz w:val="20"/>
                <w:szCs w:val="20"/>
              </w:rPr>
              <w:t>flow chart</w:t>
            </w:r>
            <w:r w:rsidRPr="00AB4485">
              <w:rPr>
                <w:sz w:val="20"/>
                <w:szCs w:val="20"/>
              </w:rPr>
              <w:t xml:space="preserve"> is not </w:t>
            </w:r>
            <w:r>
              <w:rPr>
                <w:sz w:val="20"/>
                <w:szCs w:val="20"/>
              </w:rPr>
              <w:t>informative</w:t>
            </w:r>
            <w:r w:rsidRPr="00AB4485">
              <w:rPr>
                <w:sz w:val="20"/>
                <w:szCs w:val="20"/>
              </w:rPr>
              <w:t xml:space="preserve"> to the </w:t>
            </w:r>
            <w:r>
              <w:rPr>
                <w:sz w:val="20"/>
                <w:szCs w:val="20"/>
              </w:rPr>
              <w:t>reader</w:t>
            </w:r>
            <w:r w:rsidRPr="00AB4485">
              <w:rPr>
                <w:sz w:val="20"/>
                <w:szCs w:val="20"/>
              </w:rPr>
              <w:t>.</w:t>
            </w:r>
          </w:p>
          <w:p w14:paraId="741C7B0F" w14:textId="77777777" w:rsidR="0064663A" w:rsidRDefault="0064663A" w:rsidP="0004361A">
            <w:pPr>
              <w:rPr>
                <w:sz w:val="20"/>
                <w:szCs w:val="20"/>
              </w:rPr>
            </w:pPr>
          </w:p>
          <w:p w14:paraId="03A9F40D" w14:textId="77777777" w:rsidR="0064663A" w:rsidRDefault="0064663A" w:rsidP="000436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</w:t>
            </w:r>
          </w:p>
          <w:p w14:paraId="2A04451B" w14:textId="77777777" w:rsidR="0064663A" w:rsidRDefault="0064663A" w:rsidP="0004361A">
            <w:pPr>
              <w:rPr>
                <w:sz w:val="20"/>
                <w:szCs w:val="20"/>
              </w:rPr>
            </w:pPr>
          </w:p>
          <w:p w14:paraId="00DBE0FF" w14:textId="5449D085" w:rsidR="0064663A" w:rsidRPr="00AB4485" w:rsidRDefault="0064663A" w:rsidP="009E11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The </w:t>
            </w:r>
            <w:r w:rsidR="009E11FC">
              <w:rPr>
                <w:sz w:val="20"/>
                <w:szCs w:val="20"/>
              </w:rPr>
              <w:t>flow chart</w:t>
            </w:r>
            <w:r>
              <w:rPr>
                <w:sz w:val="20"/>
                <w:szCs w:val="20"/>
              </w:rPr>
              <w:t xml:space="preserve"> is not complete.</w:t>
            </w:r>
          </w:p>
        </w:tc>
      </w:tr>
      <w:tr w:rsidR="0064663A" w:rsidRPr="00AB4485" w14:paraId="0F7DFE93" w14:textId="77777777" w:rsidTr="009E11FC">
        <w:tc>
          <w:tcPr>
            <w:tcW w:w="1771" w:type="dxa"/>
          </w:tcPr>
          <w:p w14:paraId="2DFE38D0" w14:textId="0135DF98" w:rsidR="0064663A" w:rsidRPr="00AB4485" w:rsidRDefault="0064663A" w:rsidP="0004361A">
            <w:pPr>
              <w:rPr>
                <w:b/>
                <w:sz w:val="20"/>
                <w:szCs w:val="20"/>
              </w:rPr>
            </w:pPr>
            <w:r w:rsidRPr="00AB4485">
              <w:rPr>
                <w:b/>
                <w:sz w:val="20"/>
                <w:szCs w:val="20"/>
              </w:rPr>
              <w:t>Content</w:t>
            </w:r>
            <w:r w:rsidR="009E11FC">
              <w:rPr>
                <w:b/>
                <w:sz w:val="20"/>
                <w:szCs w:val="20"/>
              </w:rPr>
              <w:t xml:space="preserve"> &amp; Detail</w:t>
            </w:r>
            <w:r>
              <w:rPr>
                <w:b/>
                <w:sz w:val="20"/>
                <w:szCs w:val="20"/>
              </w:rPr>
              <w:t xml:space="preserve"> (Stems </w:t>
            </w:r>
            <w:r w:rsidR="009E11FC">
              <w:rPr>
                <w:b/>
                <w:sz w:val="20"/>
                <w:szCs w:val="20"/>
              </w:rPr>
              <w:t>5,</w:t>
            </w:r>
            <w:r w:rsidRPr="00AB4485">
              <w:rPr>
                <w:b/>
                <w:sz w:val="20"/>
                <w:szCs w:val="20"/>
              </w:rPr>
              <w:t>7)</w:t>
            </w:r>
          </w:p>
          <w:p w14:paraId="0CD63DBF" w14:textId="4118FDFF" w:rsidR="0064663A" w:rsidRPr="00AB4485" w:rsidRDefault="0064663A" w:rsidP="0004361A">
            <w:pPr>
              <w:rPr>
                <w:sz w:val="20"/>
                <w:szCs w:val="20"/>
              </w:rPr>
            </w:pPr>
            <w:r w:rsidRPr="00AB4485">
              <w:rPr>
                <w:sz w:val="20"/>
                <w:szCs w:val="20"/>
              </w:rPr>
              <w:t xml:space="preserve">-Have you </w:t>
            </w:r>
            <w:r w:rsidR="009E11FC">
              <w:rPr>
                <w:sz w:val="20"/>
                <w:szCs w:val="20"/>
              </w:rPr>
              <w:t>recorded accurate facts from the film in detail</w:t>
            </w:r>
            <w:r w:rsidRPr="00AB4485">
              <w:rPr>
                <w:sz w:val="20"/>
                <w:szCs w:val="20"/>
              </w:rPr>
              <w:t>?</w:t>
            </w:r>
          </w:p>
          <w:p w14:paraId="023565D7" w14:textId="77777777" w:rsidR="009B74E7" w:rsidRDefault="009B74E7" w:rsidP="000436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There is a clear understanding of the YCJA process as it applies to the young person.</w:t>
            </w:r>
          </w:p>
          <w:p w14:paraId="053ED78A" w14:textId="559095B0" w:rsidR="0064663A" w:rsidRDefault="0064663A" w:rsidP="000436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Do you have relevant images to bolster your written work?</w:t>
            </w:r>
          </w:p>
          <w:p w14:paraId="60BC2AF0" w14:textId="05452460" w:rsidR="009B74E7" w:rsidRPr="00AB4485" w:rsidRDefault="009B74E7" w:rsidP="0004361A">
            <w:pPr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14:paraId="2DC828F2" w14:textId="1DE908EA" w:rsidR="0064663A" w:rsidRDefault="0064663A" w:rsidP="0004361A">
            <w:pPr>
              <w:rPr>
                <w:sz w:val="20"/>
                <w:szCs w:val="20"/>
              </w:rPr>
            </w:pPr>
            <w:r w:rsidRPr="00AB4485">
              <w:rPr>
                <w:sz w:val="20"/>
                <w:szCs w:val="20"/>
              </w:rPr>
              <w:t xml:space="preserve">-A thorough and complete summary of the </w:t>
            </w:r>
            <w:r w:rsidR="009E11FC">
              <w:rPr>
                <w:sz w:val="20"/>
                <w:szCs w:val="20"/>
              </w:rPr>
              <w:t>young person’s crimes and consequences</w:t>
            </w:r>
            <w:r w:rsidRPr="00AB4485">
              <w:rPr>
                <w:sz w:val="20"/>
                <w:szCs w:val="20"/>
              </w:rPr>
              <w:t xml:space="preserve"> are presented in very strong and clear detail.</w:t>
            </w:r>
          </w:p>
          <w:p w14:paraId="26CB5DB4" w14:textId="5C27ADD4" w:rsidR="009B74E7" w:rsidRDefault="009B74E7" w:rsidP="000436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-The flow chart shows a sophisticated understanding of the complexities of the YCJA process.</w:t>
            </w:r>
          </w:p>
          <w:p w14:paraId="52A33574" w14:textId="263E7E21" w:rsidR="0064663A" w:rsidRDefault="0064663A" w:rsidP="0004361A">
            <w:pPr>
              <w:rPr>
                <w:sz w:val="20"/>
                <w:szCs w:val="20"/>
              </w:rPr>
            </w:pPr>
            <w:r w:rsidRPr="00AB4485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The images are exceptionally neat and relevant</w:t>
            </w:r>
            <w:r w:rsidR="009E11FC">
              <w:rPr>
                <w:sz w:val="20"/>
                <w:szCs w:val="20"/>
              </w:rPr>
              <w:t xml:space="preserve"> to the topic.</w:t>
            </w:r>
          </w:p>
          <w:p w14:paraId="5A46812D" w14:textId="77777777" w:rsidR="0064663A" w:rsidRPr="00AB4485" w:rsidRDefault="0064663A" w:rsidP="0004361A">
            <w:pPr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14:paraId="5DD6739D" w14:textId="6580475E" w:rsidR="0064663A" w:rsidRDefault="0064663A" w:rsidP="0004361A">
            <w:pPr>
              <w:rPr>
                <w:sz w:val="20"/>
                <w:szCs w:val="20"/>
              </w:rPr>
            </w:pPr>
            <w:r w:rsidRPr="00AB4485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 An appropriate summary </w:t>
            </w:r>
            <w:r w:rsidR="009E11FC" w:rsidRPr="00AB4485">
              <w:rPr>
                <w:sz w:val="20"/>
                <w:szCs w:val="20"/>
              </w:rPr>
              <w:t xml:space="preserve">of the </w:t>
            </w:r>
            <w:r w:rsidR="009E11FC">
              <w:rPr>
                <w:sz w:val="20"/>
                <w:szCs w:val="20"/>
              </w:rPr>
              <w:t>young person’s crimes and consequences</w:t>
            </w:r>
            <w:r w:rsidR="009E11FC" w:rsidRPr="00AB4485">
              <w:rPr>
                <w:sz w:val="20"/>
                <w:szCs w:val="20"/>
              </w:rPr>
              <w:t xml:space="preserve"> are presented in detail</w:t>
            </w:r>
            <w:r>
              <w:rPr>
                <w:sz w:val="20"/>
                <w:szCs w:val="20"/>
              </w:rPr>
              <w:t>.</w:t>
            </w:r>
          </w:p>
          <w:p w14:paraId="7F9F17FA" w14:textId="4AA9253C" w:rsidR="009B74E7" w:rsidRDefault="009B74E7" w:rsidP="009B74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-The flow chart shows a clear understanding of the complexities of the YCJA process.</w:t>
            </w:r>
          </w:p>
          <w:p w14:paraId="2AC44FDC" w14:textId="5A597A45" w:rsidR="0064663A" w:rsidRDefault="0064663A" w:rsidP="0004361A">
            <w:pPr>
              <w:rPr>
                <w:sz w:val="20"/>
                <w:szCs w:val="20"/>
              </w:rPr>
            </w:pPr>
            <w:r w:rsidRPr="00AB4485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The images are neat and relevant</w:t>
            </w:r>
            <w:r w:rsidR="009E11FC">
              <w:rPr>
                <w:sz w:val="20"/>
                <w:szCs w:val="20"/>
              </w:rPr>
              <w:t xml:space="preserve"> to the topic</w:t>
            </w:r>
            <w:r>
              <w:rPr>
                <w:sz w:val="20"/>
                <w:szCs w:val="20"/>
              </w:rPr>
              <w:t>.</w:t>
            </w:r>
          </w:p>
          <w:p w14:paraId="48387148" w14:textId="77777777" w:rsidR="0064663A" w:rsidRPr="00AB4485" w:rsidRDefault="0064663A" w:rsidP="0004361A">
            <w:pPr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14:paraId="385EA023" w14:textId="71B0D2CF" w:rsidR="0064663A" w:rsidRDefault="009E11FC" w:rsidP="000436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-Points</w:t>
            </w:r>
            <w:r w:rsidRPr="00AB4485">
              <w:rPr>
                <w:sz w:val="20"/>
                <w:szCs w:val="20"/>
              </w:rPr>
              <w:t xml:space="preserve"> of the </w:t>
            </w:r>
            <w:r>
              <w:rPr>
                <w:sz w:val="20"/>
                <w:szCs w:val="20"/>
              </w:rPr>
              <w:t>young person’s crimes and consequences</w:t>
            </w:r>
            <w:r w:rsidRPr="00AB4485">
              <w:rPr>
                <w:sz w:val="20"/>
                <w:szCs w:val="20"/>
              </w:rPr>
              <w:t xml:space="preserve"> </w:t>
            </w:r>
            <w:r w:rsidR="0064663A" w:rsidRPr="00AB4485">
              <w:rPr>
                <w:sz w:val="20"/>
                <w:szCs w:val="20"/>
              </w:rPr>
              <w:t>are missing,</w:t>
            </w:r>
            <w:r w:rsidR="0064663A">
              <w:rPr>
                <w:sz w:val="20"/>
                <w:szCs w:val="20"/>
              </w:rPr>
              <w:t xml:space="preserve"> </w:t>
            </w:r>
            <w:r w:rsidR="0064663A" w:rsidRPr="00AB4485">
              <w:rPr>
                <w:sz w:val="20"/>
                <w:szCs w:val="20"/>
              </w:rPr>
              <w:t>or it is not clear whether student understands them.</w:t>
            </w:r>
          </w:p>
          <w:p w14:paraId="143AC7C8" w14:textId="0E7F2CC9" w:rsidR="009B74E7" w:rsidRDefault="009B74E7" w:rsidP="009B74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-The flow chart shows a basic understanding of the complexities of the YCJA process.</w:t>
            </w:r>
          </w:p>
          <w:p w14:paraId="21323569" w14:textId="2D8D932A" w:rsidR="0064663A" w:rsidRPr="00AB4485" w:rsidRDefault="009B74E7" w:rsidP="009E11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There are a few images to support the content.</w:t>
            </w:r>
          </w:p>
        </w:tc>
        <w:tc>
          <w:tcPr>
            <w:tcW w:w="1772" w:type="dxa"/>
          </w:tcPr>
          <w:p w14:paraId="1E37B6B1" w14:textId="6A4E20C3" w:rsidR="0064663A" w:rsidRDefault="0064663A" w:rsidP="000436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AB4485">
              <w:rPr>
                <w:sz w:val="20"/>
                <w:szCs w:val="20"/>
              </w:rPr>
              <w:t xml:space="preserve">Major </w:t>
            </w:r>
            <w:proofErr w:type="gramStart"/>
            <w:r w:rsidRPr="00AB4485">
              <w:rPr>
                <w:sz w:val="20"/>
                <w:szCs w:val="20"/>
              </w:rPr>
              <w:t xml:space="preserve">points </w:t>
            </w:r>
            <w:r w:rsidR="009E11FC" w:rsidRPr="00AB4485">
              <w:rPr>
                <w:sz w:val="20"/>
                <w:szCs w:val="20"/>
              </w:rPr>
              <w:t xml:space="preserve"> of</w:t>
            </w:r>
            <w:proofErr w:type="gramEnd"/>
            <w:r w:rsidR="009E11FC" w:rsidRPr="00AB4485">
              <w:rPr>
                <w:sz w:val="20"/>
                <w:szCs w:val="20"/>
              </w:rPr>
              <w:t xml:space="preserve"> the </w:t>
            </w:r>
            <w:r w:rsidR="009E11FC">
              <w:rPr>
                <w:sz w:val="20"/>
                <w:szCs w:val="20"/>
              </w:rPr>
              <w:t>young person’s crimes and consequences</w:t>
            </w:r>
            <w:r w:rsidR="009E11FC" w:rsidRPr="00AB4485">
              <w:rPr>
                <w:sz w:val="20"/>
                <w:szCs w:val="20"/>
              </w:rPr>
              <w:t xml:space="preserve"> are missing</w:t>
            </w:r>
            <w:r w:rsidRPr="00AB4485">
              <w:rPr>
                <w:sz w:val="20"/>
                <w:szCs w:val="20"/>
              </w:rPr>
              <w:t>.</w:t>
            </w:r>
          </w:p>
          <w:p w14:paraId="70ADD318" w14:textId="21D8092C" w:rsidR="009B74E7" w:rsidRDefault="009B74E7" w:rsidP="009B74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-The flow chart shows a lack of understanding of the complexities of the YCJA process.</w:t>
            </w:r>
          </w:p>
          <w:p w14:paraId="2B537D1D" w14:textId="3CF3869F" w:rsidR="009B74E7" w:rsidRPr="00AB4485" w:rsidRDefault="009B74E7" w:rsidP="000436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There are no images or very few to support the content.</w:t>
            </w:r>
          </w:p>
          <w:p w14:paraId="01724722" w14:textId="77777777" w:rsidR="0064663A" w:rsidRDefault="0064663A" w:rsidP="0004361A">
            <w:pPr>
              <w:rPr>
                <w:sz w:val="20"/>
                <w:szCs w:val="20"/>
              </w:rPr>
            </w:pPr>
          </w:p>
          <w:p w14:paraId="181F9E79" w14:textId="77777777" w:rsidR="0064663A" w:rsidRDefault="0064663A" w:rsidP="000436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</w:t>
            </w:r>
          </w:p>
          <w:p w14:paraId="100F4780" w14:textId="77777777" w:rsidR="0064663A" w:rsidRDefault="0064663A" w:rsidP="0004361A">
            <w:pPr>
              <w:rPr>
                <w:sz w:val="20"/>
                <w:szCs w:val="20"/>
              </w:rPr>
            </w:pPr>
          </w:p>
          <w:p w14:paraId="3536B9AD" w14:textId="4D839162" w:rsidR="0064663A" w:rsidRPr="00AB4485" w:rsidRDefault="009E11FC" w:rsidP="009E11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The flow chart</w:t>
            </w:r>
            <w:r w:rsidR="0064663A">
              <w:rPr>
                <w:sz w:val="20"/>
                <w:szCs w:val="20"/>
              </w:rPr>
              <w:t xml:space="preserve"> is not complete or the information is incorrect.</w:t>
            </w:r>
          </w:p>
        </w:tc>
      </w:tr>
      <w:tr w:rsidR="0064663A" w:rsidRPr="00AB4485" w14:paraId="5FA20E16" w14:textId="77777777" w:rsidTr="009E11FC">
        <w:tc>
          <w:tcPr>
            <w:tcW w:w="1771" w:type="dxa"/>
          </w:tcPr>
          <w:p w14:paraId="6F9C0BA1" w14:textId="77777777" w:rsidR="0064663A" w:rsidRPr="00AB4485" w:rsidRDefault="0064663A" w:rsidP="0004361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Organization (Stems 3,10)</w:t>
            </w:r>
            <w:r w:rsidRPr="00AB4485">
              <w:rPr>
                <w:b/>
                <w:sz w:val="20"/>
                <w:szCs w:val="20"/>
              </w:rPr>
              <w:t xml:space="preserve"> </w:t>
            </w:r>
          </w:p>
          <w:p w14:paraId="507706DA" w14:textId="37D9DE35" w:rsidR="0064663A" w:rsidRPr="00AB4485" w:rsidRDefault="0064663A" w:rsidP="009E11FC">
            <w:pPr>
              <w:rPr>
                <w:sz w:val="20"/>
                <w:szCs w:val="20"/>
              </w:rPr>
            </w:pPr>
            <w:r w:rsidRPr="00AB4485">
              <w:rPr>
                <w:sz w:val="20"/>
                <w:szCs w:val="20"/>
              </w:rPr>
              <w:t xml:space="preserve">-  Is your </w:t>
            </w:r>
            <w:r w:rsidR="009E11FC">
              <w:rPr>
                <w:sz w:val="20"/>
                <w:szCs w:val="20"/>
              </w:rPr>
              <w:t>flow chart</w:t>
            </w:r>
            <w:r w:rsidRPr="00AB4485">
              <w:rPr>
                <w:sz w:val="20"/>
                <w:szCs w:val="20"/>
              </w:rPr>
              <w:t xml:space="preserve"> organized into sections that are appropriate for the audience and purpose?</w:t>
            </w:r>
          </w:p>
        </w:tc>
        <w:tc>
          <w:tcPr>
            <w:tcW w:w="1771" w:type="dxa"/>
          </w:tcPr>
          <w:p w14:paraId="014EB5E3" w14:textId="5A2BD49E" w:rsidR="0064663A" w:rsidRPr="00AB4485" w:rsidRDefault="0064663A" w:rsidP="009E11FC">
            <w:pPr>
              <w:rPr>
                <w:sz w:val="20"/>
                <w:szCs w:val="20"/>
              </w:rPr>
            </w:pPr>
            <w:r w:rsidRPr="00AB4485">
              <w:rPr>
                <w:sz w:val="20"/>
                <w:szCs w:val="20"/>
              </w:rPr>
              <w:t xml:space="preserve">Information in the </w:t>
            </w:r>
            <w:r w:rsidR="009E11FC">
              <w:rPr>
                <w:sz w:val="20"/>
                <w:szCs w:val="20"/>
              </w:rPr>
              <w:t>flow chart</w:t>
            </w:r>
            <w:r w:rsidRPr="00AB4485">
              <w:rPr>
                <w:sz w:val="20"/>
                <w:szCs w:val="20"/>
              </w:rPr>
              <w:t xml:space="preserve"> is clearly organized into appropriate sections according to the content presented.</w:t>
            </w:r>
          </w:p>
        </w:tc>
        <w:tc>
          <w:tcPr>
            <w:tcW w:w="1771" w:type="dxa"/>
          </w:tcPr>
          <w:p w14:paraId="43A46D07" w14:textId="38D9633F" w:rsidR="0064663A" w:rsidRPr="00AB4485" w:rsidRDefault="0064663A" w:rsidP="009E11FC">
            <w:pPr>
              <w:rPr>
                <w:sz w:val="20"/>
                <w:szCs w:val="20"/>
              </w:rPr>
            </w:pPr>
            <w:r w:rsidRPr="00AB4485">
              <w:rPr>
                <w:sz w:val="20"/>
                <w:szCs w:val="20"/>
              </w:rPr>
              <w:t xml:space="preserve">Information in the </w:t>
            </w:r>
            <w:r w:rsidR="009E11FC">
              <w:rPr>
                <w:sz w:val="20"/>
                <w:szCs w:val="20"/>
              </w:rPr>
              <w:t>flow chart</w:t>
            </w:r>
            <w:r w:rsidRPr="00AB4485">
              <w:rPr>
                <w:sz w:val="20"/>
                <w:szCs w:val="20"/>
              </w:rPr>
              <w:t xml:space="preserve"> is clearly organized into sections however details may lack clarity or are repeated in the brochure.</w:t>
            </w:r>
          </w:p>
        </w:tc>
        <w:tc>
          <w:tcPr>
            <w:tcW w:w="1771" w:type="dxa"/>
          </w:tcPr>
          <w:p w14:paraId="15F77BCA" w14:textId="3B71375E" w:rsidR="0064663A" w:rsidRPr="00AB4485" w:rsidRDefault="0064663A" w:rsidP="009E11FC">
            <w:pPr>
              <w:rPr>
                <w:sz w:val="20"/>
                <w:szCs w:val="20"/>
              </w:rPr>
            </w:pPr>
            <w:r w:rsidRPr="00AB4485">
              <w:rPr>
                <w:sz w:val="20"/>
                <w:szCs w:val="20"/>
              </w:rPr>
              <w:t xml:space="preserve">Information in the </w:t>
            </w:r>
            <w:r w:rsidR="009E11FC">
              <w:rPr>
                <w:sz w:val="20"/>
                <w:szCs w:val="20"/>
              </w:rPr>
              <w:t>flow chart</w:t>
            </w:r>
            <w:r w:rsidRPr="00AB4485">
              <w:rPr>
                <w:sz w:val="20"/>
                <w:szCs w:val="20"/>
              </w:rPr>
              <w:t xml:space="preserve"> is organized into sections however these headings may be inappropriate or may be too general. </w:t>
            </w:r>
          </w:p>
        </w:tc>
        <w:tc>
          <w:tcPr>
            <w:tcW w:w="1772" w:type="dxa"/>
          </w:tcPr>
          <w:p w14:paraId="5254B5F2" w14:textId="3ECF33C1" w:rsidR="0064663A" w:rsidRDefault="0064663A" w:rsidP="0004361A">
            <w:pPr>
              <w:rPr>
                <w:sz w:val="20"/>
                <w:szCs w:val="20"/>
              </w:rPr>
            </w:pPr>
            <w:r w:rsidRPr="00AB4485">
              <w:rPr>
                <w:sz w:val="20"/>
                <w:szCs w:val="20"/>
              </w:rPr>
              <w:t xml:space="preserve">The </w:t>
            </w:r>
            <w:r w:rsidR="009E11FC">
              <w:rPr>
                <w:sz w:val="20"/>
                <w:szCs w:val="20"/>
              </w:rPr>
              <w:t>flow chart</w:t>
            </w:r>
            <w:r w:rsidRPr="00AB4485">
              <w:rPr>
                <w:sz w:val="20"/>
                <w:szCs w:val="20"/>
              </w:rPr>
              <w:t xml:space="preserve"> does not contain headings or sections</w:t>
            </w:r>
            <w:r>
              <w:rPr>
                <w:sz w:val="20"/>
                <w:szCs w:val="20"/>
              </w:rPr>
              <w:t>.</w:t>
            </w:r>
          </w:p>
          <w:p w14:paraId="16D4DC49" w14:textId="77777777" w:rsidR="0064663A" w:rsidRDefault="0064663A" w:rsidP="0004361A">
            <w:pPr>
              <w:rPr>
                <w:sz w:val="20"/>
                <w:szCs w:val="20"/>
              </w:rPr>
            </w:pPr>
          </w:p>
          <w:p w14:paraId="7F13880D" w14:textId="77777777" w:rsidR="0064663A" w:rsidRDefault="0064663A" w:rsidP="000436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</w:t>
            </w:r>
          </w:p>
          <w:p w14:paraId="2B574905" w14:textId="77777777" w:rsidR="0064663A" w:rsidRDefault="0064663A" w:rsidP="0004361A">
            <w:pPr>
              <w:rPr>
                <w:sz w:val="20"/>
                <w:szCs w:val="20"/>
              </w:rPr>
            </w:pPr>
          </w:p>
          <w:p w14:paraId="4E9906AE" w14:textId="01EF556C" w:rsidR="0064663A" w:rsidRPr="00AB4485" w:rsidRDefault="0064663A" w:rsidP="009E11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The </w:t>
            </w:r>
            <w:r w:rsidR="009E11FC">
              <w:rPr>
                <w:sz w:val="20"/>
                <w:szCs w:val="20"/>
              </w:rPr>
              <w:t>flow chart</w:t>
            </w:r>
            <w:r>
              <w:rPr>
                <w:sz w:val="20"/>
                <w:szCs w:val="20"/>
              </w:rPr>
              <w:t xml:space="preserve"> is not complete.</w:t>
            </w:r>
          </w:p>
        </w:tc>
      </w:tr>
    </w:tbl>
    <w:p w14:paraId="50DC116D" w14:textId="77777777" w:rsidR="00FC5AF4" w:rsidRDefault="00FC5AF4" w:rsidP="009F423E">
      <w:pPr>
        <w:widowControl w:val="0"/>
        <w:tabs>
          <w:tab w:val="left" w:pos="-90"/>
          <w:tab w:val="left" w:pos="220"/>
        </w:tabs>
        <w:autoSpaceDE w:val="0"/>
        <w:autoSpaceDN w:val="0"/>
        <w:adjustRightInd w:val="0"/>
        <w:spacing w:after="320" w:line="380" w:lineRule="atLeast"/>
        <w:rPr>
          <w:rFonts w:ascii="Cambria" w:hAnsi="Cambria" w:cs="Cambria"/>
        </w:rPr>
      </w:pPr>
    </w:p>
    <w:p w14:paraId="4347C9CF" w14:textId="77777777" w:rsidR="00FC5AF4" w:rsidRDefault="00FC5AF4">
      <w:pPr>
        <w:rPr>
          <w:rFonts w:ascii="Cambria" w:hAnsi="Cambria" w:cs="Cambria"/>
        </w:rPr>
      </w:pPr>
      <w:r>
        <w:rPr>
          <w:rFonts w:ascii="Cambria" w:hAnsi="Cambria" w:cs="Cambria"/>
        </w:rPr>
        <w:br w:type="page"/>
      </w:r>
    </w:p>
    <w:p w14:paraId="2D8FDA50" w14:textId="2C7E955A" w:rsidR="009F423E" w:rsidRPr="009F423E" w:rsidRDefault="003E03D4" w:rsidP="009F423E">
      <w:pPr>
        <w:widowControl w:val="0"/>
        <w:tabs>
          <w:tab w:val="left" w:pos="-90"/>
          <w:tab w:val="left" w:pos="220"/>
        </w:tabs>
        <w:autoSpaceDE w:val="0"/>
        <w:autoSpaceDN w:val="0"/>
        <w:adjustRightInd w:val="0"/>
        <w:spacing w:after="320" w:line="380" w:lineRule="atLeast"/>
        <w:rPr>
          <w:rFonts w:ascii="Cambria" w:hAnsi="Cambria" w:cs="Cambria"/>
        </w:rPr>
      </w:pPr>
      <w:r>
        <w:rPr>
          <w:rFonts w:ascii="Cambria" w:hAnsi="Cambria" w:cs="Cambria"/>
          <w:noProof/>
        </w:rPr>
        <w:drawing>
          <wp:anchor distT="0" distB="0" distL="114300" distR="114300" simplePos="0" relativeHeight="251659264" behindDoc="0" locked="0" layoutInCell="1" allowOverlap="1" wp14:anchorId="526BA1D8" wp14:editId="05480F27">
            <wp:simplePos x="0" y="0"/>
            <wp:positionH relativeFrom="column">
              <wp:posOffset>-1878571</wp:posOffset>
            </wp:positionH>
            <wp:positionV relativeFrom="paragraph">
              <wp:posOffset>1814236</wp:posOffset>
            </wp:positionV>
            <wp:extent cx="9276853" cy="4743650"/>
            <wp:effectExtent l="6033" t="0" r="317" b="318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YCJA textbook flowchart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76853" cy="474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F423E" w:rsidRPr="009F423E" w:rsidSect="00D93DC5">
      <w:pgSz w:w="12240" w:h="15840"/>
      <w:pgMar w:top="1440" w:right="1800" w:bottom="144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6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2E16"/>
    <w:rsid w:val="00023F38"/>
    <w:rsid w:val="00093E92"/>
    <w:rsid w:val="00376A5B"/>
    <w:rsid w:val="00393C7D"/>
    <w:rsid w:val="003E03D4"/>
    <w:rsid w:val="003F666A"/>
    <w:rsid w:val="004766C8"/>
    <w:rsid w:val="0050373E"/>
    <w:rsid w:val="00540F20"/>
    <w:rsid w:val="005E6BD7"/>
    <w:rsid w:val="00610F1A"/>
    <w:rsid w:val="00611C79"/>
    <w:rsid w:val="0064663A"/>
    <w:rsid w:val="008255B5"/>
    <w:rsid w:val="00955798"/>
    <w:rsid w:val="009B74E7"/>
    <w:rsid w:val="009C2E16"/>
    <w:rsid w:val="009E11FC"/>
    <w:rsid w:val="009F423E"/>
    <w:rsid w:val="00A13FDE"/>
    <w:rsid w:val="00A33BA9"/>
    <w:rsid w:val="00AB521E"/>
    <w:rsid w:val="00CA4DD5"/>
    <w:rsid w:val="00E530E6"/>
    <w:rsid w:val="00E67C63"/>
    <w:rsid w:val="00E929DB"/>
    <w:rsid w:val="00ED2775"/>
    <w:rsid w:val="00F26018"/>
    <w:rsid w:val="00FC5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00D4EED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2E1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2E1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6466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573</Words>
  <Characters>3271</Characters>
  <Application>Microsoft Macintosh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Calgary Board of Education</Company>
  <LinksUpToDate>false</LinksUpToDate>
  <CharactersWithSpaces>3837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CBE CBE</dc:creator>
  <cp:keywords/>
  <dc:description/>
  <cp:lastModifiedBy>Lafferty, Daniel P</cp:lastModifiedBy>
  <cp:revision>3</cp:revision>
  <cp:lastPrinted>2018-11-29T16:08:00Z</cp:lastPrinted>
  <dcterms:created xsi:type="dcterms:W3CDTF">2018-11-29T16:00:00Z</dcterms:created>
  <dcterms:modified xsi:type="dcterms:W3CDTF">2018-11-29T16:20:00Z</dcterms:modified>
</cp:coreProperties>
</file>